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4" w:rsidRDefault="00FC3697" w:rsidP="006B7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B72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 w:rsidR="00824207" w:rsidRPr="006B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Трудности первоклассников, их причины, </w:t>
      </w:r>
    </w:p>
    <w:p w:rsidR="00824207" w:rsidRPr="006B7244" w:rsidRDefault="00824207" w:rsidP="006B7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профилактики и коррекции</w:t>
      </w:r>
      <w:r w:rsidR="00FC3697" w:rsidRPr="006B724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: В своем выступлении я хотела бы сделать акцент на школьных трудностях первоклассников, их причинах и способах их коррекции. Может быть, у кого-то возник вопрос, зачем сегодня говорить о школьных трудностях? Отвечаю: “Чтобы избежать их завтра. И если что-то вдруг окажется упущенным, то еще не поздно наверстать, впереди ещё </w:t>
      </w:r>
      <w:proofErr w:type="spellStart"/>
      <w:r w:rsidR="00FC3697" w:rsidRPr="006B7244">
        <w:rPr>
          <w:rFonts w:ascii="Times New Roman" w:eastAsia="Times New Roman" w:hAnsi="Times New Roman"/>
          <w:sz w:val="28"/>
          <w:szCs w:val="28"/>
          <w:lang w:val="uk-UA" w:eastAsia="ru-RU"/>
        </w:rPr>
        <w:t>несколько</w:t>
      </w:r>
      <w:proofErr w:type="spell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месяцев”.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Давайте рассмотрим этап вхождения первоклассника в школьную жизнь</w:t>
      </w:r>
      <w:r w:rsidR="00FC3697" w:rsidRPr="006B72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что, пожалуй, в жизни ребенка нет больше ни одного момента, когда бы так резко и </w:t>
      </w:r>
      <w:proofErr w:type="spell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координально</w:t>
      </w:r>
      <w:proofErr w:type="spell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 </w:t>
      </w:r>
    </w:p>
    <w:p w:rsidR="00824207" w:rsidRPr="006B7244" w:rsidRDefault="00824207" w:rsidP="006B72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к новому взрослому, к коллективу;</w:t>
      </w:r>
    </w:p>
    <w:p w:rsidR="00824207" w:rsidRPr="006B7244" w:rsidRDefault="00824207" w:rsidP="006B72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к новым требованиям; </w:t>
      </w:r>
    </w:p>
    <w:p w:rsidR="00824207" w:rsidRPr="006B7244" w:rsidRDefault="00824207" w:rsidP="006B72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повседневным обязанностям. 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Но для некоторых детей </w:t>
      </w:r>
      <w:proofErr w:type="gram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оказываются школьные требования слишком трудны</w:t>
      </w:r>
      <w:proofErr w:type="gram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Большинство истоков возможных школьных сложностей и неприятностей  нередко скрываются в дошкольном</w:t>
      </w:r>
      <w:r w:rsid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детстве. </w:t>
      </w:r>
      <w:proofErr w:type="gramStart"/>
      <w:r w:rsidR="006B7244">
        <w:rPr>
          <w:rFonts w:ascii="Times New Roman" w:eastAsia="Times New Roman" w:hAnsi="Times New Roman"/>
          <w:sz w:val="28"/>
          <w:szCs w:val="28"/>
          <w:lang w:eastAsia="ru-RU"/>
        </w:rPr>
        <w:t>Родители ребенка до 6-7-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</w:t>
      </w:r>
      <w:proofErr w:type="gram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чего у детей </w:t>
      </w:r>
      <w:proofErr w:type="gram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оказываются</w:t>
      </w:r>
      <w:proofErr w:type="gram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сформированы важные компоненты школьной готовности.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 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я буду раскрывать содержание каждого компонента готовности к школе, вы, пожалуйста, постарайтесь их “примерить” к своему ребенку и 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решить, на что вам надо </w:t>
      </w:r>
      <w:r w:rsidRPr="006B72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уже сегодня 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внимание, чтобы ваш ребенок был успешен в школе.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Традиционно выделяются тр</w:t>
      </w:r>
      <w:r w:rsidR="00FC3697" w:rsidRPr="006B7244">
        <w:rPr>
          <w:rFonts w:ascii="Times New Roman" w:eastAsia="Times New Roman" w:hAnsi="Times New Roman"/>
          <w:sz w:val="28"/>
          <w:szCs w:val="28"/>
          <w:lang w:eastAsia="ru-RU"/>
        </w:rPr>
        <w:t>и аспекта школьной готовности</w:t>
      </w: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4207" w:rsidRPr="006B7244" w:rsidRDefault="00824207" w:rsidP="006B7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интеллектуальный</w:t>
      </w:r>
    </w:p>
    <w:p w:rsidR="00824207" w:rsidRPr="006B7244" w:rsidRDefault="00824207" w:rsidP="006B7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эмоциональный</w:t>
      </w:r>
    </w:p>
    <w:p w:rsidR="00824207" w:rsidRPr="006B7244" w:rsidRDefault="00824207" w:rsidP="006B7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социальный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интеллектуальной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сказать, что интеллектуальная зрелость отражает функциональное созревание структур головного мозга. 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 эмоциональном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зрелость определяется, прежде всего, </w:t>
      </w:r>
      <w:proofErr w:type="spell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сформированностью</w:t>
      </w:r>
      <w:proofErr w:type="spell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 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Во-первых, нужно задаться вопросом “почему так получилось?”, т.е. какова причина школьной незрелости?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Во-вторых, наметить конкретные действия по ликвидации проблем.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Причинами школьной незрелости могут быть:</w:t>
      </w:r>
    </w:p>
    <w:p w:rsidR="00824207" w:rsidRPr="006B7244" w:rsidRDefault="00824207" w:rsidP="006B72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Недостатки в воспитательной среде (необходимы: систематические занятия с ребенком) </w:t>
      </w:r>
    </w:p>
    <w:p w:rsidR="00824207" w:rsidRPr="006B7244" w:rsidRDefault="00824207" w:rsidP="006B72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824207" w:rsidRPr="006B7244" w:rsidRDefault="00824207" w:rsidP="006B72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824207" w:rsidRPr="006B7244" w:rsidRDefault="00824207" w:rsidP="006B72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Пренатальное</w:t>
      </w:r>
      <w:proofErr w:type="spellEnd"/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824207" w:rsidRPr="006B7244" w:rsidRDefault="00824207" w:rsidP="006B7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44">
        <w:rPr>
          <w:rFonts w:ascii="Times New Roman" w:eastAsia="Times New Roman" w:hAnsi="Times New Roman"/>
          <w:sz w:val="28"/>
          <w:szCs w:val="28"/>
          <w:lang w:eastAsia="ru-RU"/>
        </w:rPr>
        <w:t>В своем выступлении я рассказала о трудностях первоклассников, о критериях готовности детей к школе, о причинах школьной незрелости и способах их коррекции.</w:t>
      </w:r>
    </w:p>
    <w:p w:rsidR="006B76B3" w:rsidRPr="006B7244" w:rsidRDefault="006B76B3" w:rsidP="006B7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76B3" w:rsidRPr="006B7244" w:rsidSect="000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7E"/>
    <w:multiLevelType w:val="multilevel"/>
    <w:tmpl w:val="68D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D78"/>
    <w:multiLevelType w:val="multilevel"/>
    <w:tmpl w:val="AE2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74A5"/>
    <w:multiLevelType w:val="multilevel"/>
    <w:tmpl w:val="47CC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D50"/>
    <w:multiLevelType w:val="multilevel"/>
    <w:tmpl w:val="58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A359A"/>
    <w:multiLevelType w:val="multilevel"/>
    <w:tmpl w:val="21BCAE4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>
    <w:nsid w:val="39CF6CE6"/>
    <w:multiLevelType w:val="multilevel"/>
    <w:tmpl w:val="19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B22"/>
    <w:multiLevelType w:val="multilevel"/>
    <w:tmpl w:val="F2D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026"/>
    <w:multiLevelType w:val="multilevel"/>
    <w:tmpl w:val="097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945A8"/>
    <w:multiLevelType w:val="multilevel"/>
    <w:tmpl w:val="1FE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D"/>
    <w:rsid w:val="0018511F"/>
    <w:rsid w:val="006B7244"/>
    <w:rsid w:val="006B76B3"/>
    <w:rsid w:val="00824207"/>
    <w:rsid w:val="0089692D"/>
    <w:rsid w:val="00F7197A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8</cp:revision>
  <dcterms:created xsi:type="dcterms:W3CDTF">2012-06-07T07:00:00Z</dcterms:created>
  <dcterms:modified xsi:type="dcterms:W3CDTF">2015-02-20T08:14:00Z</dcterms:modified>
</cp:coreProperties>
</file>